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D2" w:rsidRPr="002C5FD2" w:rsidRDefault="002C5FD2" w:rsidP="002C5FD2">
      <w:pPr>
        <w:autoSpaceDN w:val="0"/>
        <w:spacing w:line="276" w:lineRule="auto"/>
        <w:jc w:val="right"/>
        <w:textAlignment w:val="baseline"/>
        <w:rPr>
          <w:i w:val="0"/>
          <w:iCs w:val="0"/>
          <w:sz w:val="22"/>
          <w:szCs w:val="22"/>
        </w:rPr>
      </w:pPr>
      <w:r w:rsidRPr="002C5FD2">
        <w:rPr>
          <w:i w:val="0"/>
          <w:iCs w:val="0"/>
          <w:sz w:val="22"/>
          <w:szCs w:val="22"/>
        </w:rPr>
        <w:t>ПРОЕКТ</w:t>
      </w:r>
    </w:p>
    <w:tbl>
      <w:tblPr>
        <w:tblStyle w:val="af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C5FD2" w:rsidRPr="002C5FD2" w:rsidTr="00C31295">
        <w:tc>
          <w:tcPr>
            <w:tcW w:w="4218" w:type="dxa"/>
          </w:tcPr>
          <w:p w:rsidR="002C5FD2" w:rsidRPr="002C5FD2" w:rsidRDefault="002C5FD2" w:rsidP="002C5FD2">
            <w:pPr>
              <w:spacing w:line="276" w:lineRule="auto"/>
              <w:rPr>
                <w:i w:val="0"/>
                <w:sz w:val="24"/>
                <w:szCs w:val="24"/>
              </w:rPr>
            </w:pPr>
            <w:r w:rsidRPr="002C5FD2">
              <w:rPr>
                <w:i w:val="0"/>
                <w:sz w:val="24"/>
                <w:szCs w:val="24"/>
              </w:rPr>
              <w:t>Утверждена</w:t>
            </w:r>
          </w:p>
          <w:p w:rsidR="002C5FD2" w:rsidRPr="002C5FD2" w:rsidRDefault="002C5FD2" w:rsidP="002C5FD2">
            <w:pPr>
              <w:spacing w:line="276" w:lineRule="auto"/>
              <w:rPr>
                <w:i w:val="0"/>
                <w:sz w:val="24"/>
                <w:szCs w:val="24"/>
              </w:rPr>
            </w:pPr>
            <w:r w:rsidRPr="002C5FD2">
              <w:rPr>
                <w:i w:val="0"/>
                <w:sz w:val="24"/>
                <w:szCs w:val="24"/>
              </w:rPr>
              <w:t>постановлением администрации городского округа Верх-Нейвинский</w:t>
            </w:r>
          </w:p>
          <w:p w:rsidR="002C5FD2" w:rsidRPr="002C5FD2" w:rsidRDefault="002C5FD2" w:rsidP="002C5FD2">
            <w:pPr>
              <w:spacing w:line="276" w:lineRule="auto"/>
              <w:rPr>
                <w:sz w:val="24"/>
                <w:szCs w:val="24"/>
              </w:rPr>
            </w:pPr>
            <w:r w:rsidRPr="002C5FD2">
              <w:rPr>
                <w:i w:val="0"/>
                <w:sz w:val="24"/>
                <w:szCs w:val="24"/>
              </w:rPr>
              <w:t xml:space="preserve">от </w:t>
            </w:r>
            <w:r w:rsidRPr="002C5FD2">
              <w:rPr>
                <w:sz w:val="24"/>
                <w:szCs w:val="24"/>
              </w:rPr>
              <w:t>____________</w:t>
            </w:r>
            <w:r w:rsidRPr="002C5FD2">
              <w:rPr>
                <w:i w:val="0"/>
                <w:sz w:val="24"/>
                <w:szCs w:val="24"/>
              </w:rPr>
              <w:t xml:space="preserve">№ </w:t>
            </w:r>
            <w:r w:rsidRPr="002C5FD2">
              <w:rPr>
                <w:sz w:val="24"/>
                <w:szCs w:val="24"/>
              </w:rPr>
              <w:t>_____</w:t>
            </w:r>
          </w:p>
        </w:tc>
      </w:tr>
    </w:tbl>
    <w:p w:rsidR="002C5FD2" w:rsidRPr="002C5FD2" w:rsidRDefault="002C5FD2" w:rsidP="002C5FD2">
      <w:pPr>
        <w:autoSpaceDN w:val="0"/>
        <w:spacing w:line="276" w:lineRule="auto"/>
        <w:textAlignment w:val="baseline"/>
        <w:rPr>
          <w:i w:val="0"/>
          <w:iCs w:val="0"/>
          <w:sz w:val="24"/>
          <w:szCs w:val="24"/>
        </w:rPr>
      </w:pPr>
    </w:p>
    <w:p w:rsidR="002C5FD2" w:rsidRPr="002C5FD2" w:rsidRDefault="002C5FD2" w:rsidP="002C5FD2">
      <w:pPr>
        <w:autoSpaceDN w:val="0"/>
        <w:spacing w:after="0" w:line="276" w:lineRule="auto"/>
        <w:jc w:val="center"/>
        <w:textAlignment w:val="baseline"/>
        <w:rPr>
          <w:b/>
          <w:i w:val="0"/>
          <w:iCs w:val="0"/>
          <w:sz w:val="28"/>
          <w:szCs w:val="28"/>
        </w:rPr>
      </w:pPr>
      <w:r w:rsidRPr="002C5FD2">
        <w:rPr>
          <w:b/>
          <w:i w:val="0"/>
          <w:iCs w:val="0"/>
          <w:sz w:val="28"/>
          <w:szCs w:val="28"/>
        </w:rPr>
        <w:t>ПРОГРАММА</w:t>
      </w:r>
    </w:p>
    <w:p w:rsidR="002C5FD2" w:rsidRPr="002C5FD2" w:rsidRDefault="002C5FD2" w:rsidP="002C5FD2">
      <w:pPr>
        <w:autoSpaceDN w:val="0"/>
        <w:spacing w:line="276" w:lineRule="auto"/>
        <w:jc w:val="center"/>
        <w:textAlignment w:val="baseline"/>
        <w:rPr>
          <w:b/>
          <w:i w:val="0"/>
          <w:iCs w:val="0"/>
          <w:sz w:val="28"/>
          <w:szCs w:val="28"/>
        </w:rPr>
      </w:pPr>
      <w:r w:rsidRPr="002C5FD2">
        <w:rPr>
          <w:b/>
          <w:i w:val="0"/>
          <w:iCs w:val="0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городского округа Верх-Нейвинский на 2022 год</w:t>
      </w:r>
    </w:p>
    <w:p w:rsidR="00DF30B6" w:rsidRPr="0011645B" w:rsidRDefault="00DF30B6" w:rsidP="002C5FD2">
      <w:pPr>
        <w:tabs>
          <w:tab w:val="right" w:pos="9498"/>
        </w:tabs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 </w:t>
      </w:r>
      <w:r w:rsidR="008552ED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ab/>
      </w:r>
      <w:r w:rsidR="002C5FD2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</w:t>
      </w:r>
      <w:r w:rsidR="0011645B" w:rsidRPr="00CF739D">
        <w:rPr>
          <w:rFonts w:eastAsia="Times New Roman" w:cs="Arial"/>
          <w:b/>
          <w:i w:val="0"/>
          <w:iCs w:val="0"/>
          <w:color w:val="303F50"/>
          <w:sz w:val="24"/>
          <w:szCs w:val="24"/>
          <w:lang w:eastAsia="ru-RU"/>
        </w:rPr>
        <w:t>1.</w:t>
      </w:r>
      <w:r w:rsidR="0011645B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</w:t>
      </w:r>
      <w:proofErr w:type="gramStart"/>
      <w:r w:rsidRPr="0011645B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Настоящая программа профилактики нарушений обязательных требований при организации и осуществлении муниципального жилищного контроля на 2021 год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  <w:proofErr w:type="gramEnd"/>
    </w:p>
    <w:p w:rsidR="00DF30B6" w:rsidRPr="00DF30B6" w:rsidRDefault="00317E4F" w:rsidP="003371F5">
      <w:pPr>
        <w:tabs>
          <w:tab w:val="left" w:pos="284"/>
          <w:tab w:val="left" w:pos="426"/>
        </w:tabs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</w:t>
      </w:r>
      <w:r w:rsidR="003371F5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1.1. Аналитическая часть.</w:t>
      </w:r>
    </w:p>
    <w:p w:rsidR="00DF30B6" w:rsidRDefault="00DF30B6" w:rsidP="0011645B">
      <w:pPr>
        <w:spacing w:before="45" w:after="0" w:line="341" w:lineRule="atLeast"/>
        <w:jc w:val="center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Вид муниципального контроля, осуществляемого администрацией </w:t>
      </w:r>
      <w:r w:rsidR="00DE7F25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городского округа Верх-Нейвинский</w:t>
      </w:r>
    </w:p>
    <w:p w:rsidR="0011645B" w:rsidRPr="00DF30B6" w:rsidRDefault="0011645B" w:rsidP="0011645B">
      <w:pPr>
        <w:spacing w:before="45" w:after="0" w:line="341" w:lineRule="atLeast"/>
        <w:jc w:val="center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</w:p>
    <w:tbl>
      <w:tblPr>
        <w:tblW w:w="9562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3594"/>
        <w:gridCol w:w="5497"/>
      </w:tblGrid>
      <w:tr w:rsidR="00DF30B6" w:rsidRPr="00DF30B6" w:rsidTr="008552ED">
        <w:trPr>
          <w:trHeight w:val="1395"/>
        </w:trPr>
        <w:tc>
          <w:tcPr>
            <w:tcW w:w="47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3751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№ </w:t>
            </w:r>
          </w:p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proofErr w:type="gramStart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п</w:t>
            </w:r>
            <w:proofErr w:type="gramEnd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9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E4F" w:rsidRDefault="002C5FD2" w:rsidP="002C5FD2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На</w:t>
            </w:r>
            <w:r w:rsidR="00DF30B6"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именование вида</w:t>
            </w:r>
          </w:p>
          <w:p w:rsidR="00DF30B6" w:rsidRPr="00DF30B6" w:rsidRDefault="00DF30B6" w:rsidP="002C5FD2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54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317E4F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Наименование </w:t>
            </w:r>
            <w:r w:rsidR="00DF30B6"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органа,</w:t>
            </w:r>
            <w:r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</w:t>
            </w:r>
            <w:r w:rsidR="00DF30B6"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уполномоченного на осуществление муниципального контроля  в соответствующей сфере деятельности</w:t>
            </w:r>
          </w:p>
        </w:tc>
      </w:tr>
      <w:tr w:rsidR="00DF30B6" w:rsidRPr="00DF30B6" w:rsidTr="008552ED">
        <w:trPr>
          <w:trHeight w:val="1266"/>
        </w:trPr>
        <w:tc>
          <w:tcPr>
            <w:tcW w:w="47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E4F" w:rsidRDefault="00317E4F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Муниципальный</w:t>
            </w:r>
          </w:p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жилищный контроль</w:t>
            </w:r>
          </w:p>
        </w:tc>
        <w:tc>
          <w:tcPr>
            <w:tcW w:w="549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Должностное лицо,</w:t>
            </w:r>
            <w:r w:rsidR="00317E4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уполномоченное на осуществление муниципального жилищного контроля</w:t>
            </w:r>
          </w:p>
        </w:tc>
      </w:tr>
    </w:tbl>
    <w:p w:rsidR="00DF30B6" w:rsidRPr="00DF30B6" w:rsidRDefault="00DF30B6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 </w:t>
      </w:r>
    </w:p>
    <w:p w:rsidR="008552ED" w:rsidRDefault="002C5FD2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</w:t>
      </w:r>
      <w:r w:rsidR="003371F5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1.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2</w:t>
      </w:r>
      <w:r w:rsidR="00317E4F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Субъекты, в отношении которых осущес</w:t>
      </w:r>
      <w:r w:rsidR="008552ED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твляется муниципальный жилищный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контроль: </w:t>
      </w:r>
    </w:p>
    <w:p w:rsidR="00317E4F" w:rsidRDefault="00C0682F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- физические лица; </w:t>
      </w:r>
    </w:p>
    <w:p w:rsidR="00317E4F" w:rsidRDefault="00C0682F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- индивидуальные предприниматели; </w:t>
      </w:r>
    </w:p>
    <w:p w:rsidR="00DF30B6" w:rsidRPr="00DF30B6" w:rsidRDefault="00C0682F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- юридические лица.</w:t>
      </w:r>
    </w:p>
    <w:p w:rsidR="00DF30B6" w:rsidRPr="00DF30B6" w:rsidRDefault="00CF739D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 </w:t>
      </w:r>
      <w:r w:rsidR="003371F5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1.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3 </w:t>
      </w: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Обязательные требования, требования, устано</w:t>
      </w:r>
      <w:r w:rsidR="008552ED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вленные муниципальными правовыми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актами, оценка которых является предметом муниципального жилищного контроля </w:t>
      </w:r>
      <w:r w:rsidR="008552ED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(далее – обязательные требования):</w:t>
      </w:r>
    </w:p>
    <w:p w:rsidR="00DF30B6" w:rsidRPr="00DF30B6" w:rsidRDefault="00317E4F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</w:t>
      </w:r>
      <w:r w:rsidR="008552ED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</w:t>
      </w:r>
      <w:r w:rsidR="00C0682F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</w:t>
      </w:r>
      <w:proofErr w:type="gramStart"/>
      <w:r w:rsidR="003371F5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-</w:t>
      </w:r>
      <w:r w:rsidR="008552ED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Должностное лицо, уполномоченное на осуществление муниципального жилищного контроля осуществляет муниципальный жилищный контроль за соблюдением: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lastRenderedPageBreak/>
        <w:t>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в том числе требований к жилым помещениям, их использованию и содержанию, использованию и содержанию общего имущества</w:t>
      </w:r>
      <w:proofErr w:type="gramEnd"/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</w:t>
      </w:r>
      <w:proofErr w:type="gramStart"/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собственников помещений в многоквартирных домах, созданию и деятельности юридических лиц,</w:t>
      </w:r>
      <w:bookmarkStart w:id="0" w:name="_GoBack"/>
      <w:bookmarkEnd w:id="0"/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</w:r>
      <w:proofErr w:type="gramEnd"/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; требований установленных федеральными законами, законами субъектов Российской Федерации, в случаях, если соответствующий вид контроля относится к вопросам местного значения, а также на организацию и проведение мероприятий по профилактике нарушений указанных требований, и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DF30B6" w:rsidRPr="003371F5" w:rsidRDefault="002C5FD2" w:rsidP="003371F5">
      <w:pPr>
        <w:tabs>
          <w:tab w:val="left" w:pos="567"/>
          <w:tab w:val="left" w:pos="9356"/>
        </w:tabs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  </w:t>
      </w:r>
      <w:r w:rsidR="00DF30B6" w:rsidRPr="003371F5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Профилактика нарушений обязательных требований проводится в рамках осуществления муниципального жилищного контроля.</w:t>
      </w:r>
    </w:p>
    <w:p w:rsidR="00DF30B6" w:rsidRPr="00DF30B6" w:rsidRDefault="003371F5" w:rsidP="003371F5">
      <w:pPr>
        <w:spacing w:before="45" w:after="0" w:line="341" w:lineRule="atLeast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 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Целью Программы является предупреждение </w:t>
      </w:r>
      <w:proofErr w:type="gramStart"/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нарушений</w:t>
      </w:r>
      <w:proofErr w:type="gramEnd"/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F30B6" w:rsidRPr="003371F5" w:rsidRDefault="00DF30B6" w:rsidP="003371F5">
      <w:pPr>
        <w:pStyle w:val="ab"/>
        <w:numPr>
          <w:ilvl w:val="0"/>
          <w:numId w:val="8"/>
        </w:numPr>
        <w:spacing w:before="45" w:after="0" w:line="341" w:lineRule="atLeast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 w:rsidRPr="003371F5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Задачами Программы являются:</w:t>
      </w:r>
    </w:p>
    <w:p w:rsidR="00DF30B6" w:rsidRPr="00DF30B6" w:rsidRDefault="00C0682F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F30B6" w:rsidRPr="00DF30B6" w:rsidRDefault="00C0682F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требований;</w:t>
      </w:r>
    </w:p>
    <w:p w:rsidR="00DF30B6" w:rsidRPr="00DF30B6" w:rsidRDefault="00C0682F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DF30B6" w:rsidRPr="00DF30B6" w:rsidRDefault="003371F5" w:rsidP="003371F5">
      <w:pPr>
        <w:spacing w:before="45" w:after="0" w:line="341" w:lineRule="atLeast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 </w:t>
      </w:r>
      <w:r w:rsidR="00CF739D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Программа разработана на 2022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год и проект плана мероприятий по профилакти</w:t>
      </w:r>
      <w:r w:rsidR="00CF739D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ке нарушений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.</w:t>
      </w:r>
    </w:p>
    <w:p w:rsidR="00DF30B6" w:rsidRPr="00DF30B6" w:rsidRDefault="003371F5" w:rsidP="003371F5">
      <w:pPr>
        <w:spacing w:before="45" w:after="0" w:line="341" w:lineRule="atLeast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</w:t>
      </w:r>
      <w:r w:rsidR="008552ED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городского округа Верх-Нейвинский. </w:t>
      </w:r>
    </w:p>
    <w:p w:rsidR="00DF30B6" w:rsidRPr="00DF30B6" w:rsidRDefault="003371F5" w:rsidP="003371F5">
      <w:pPr>
        <w:spacing w:before="45" w:after="0" w:line="341" w:lineRule="atLeast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      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В рамках профилактики предупреждения нарушений, установленных жилищным законодательством,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городского округа Верх-Нейвинский </w:t>
      </w:r>
      <w:r w:rsidR="00DF30B6"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CF739D" w:rsidRDefault="00CF739D" w:rsidP="009E4390">
      <w:pPr>
        <w:spacing w:before="195" w:after="195" w:line="240" w:lineRule="auto"/>
        <w:jc w:val="center"/>
        <w:rPr>
          <w:rFonts w:eastAsia="Times New Roman" w:cs="Arial"/>
          <w:b/>
          <w:bCs/>
          <w:i w:val="0"/>
          <w:iCs w:val="0"/>
          <w:color w:val="303F50"/>
          <w:sz w:val="24"/>
          <w:szCs w:val="24"/>
          <w:lang w:eastAsia="ru-RU"/>
        </w:rPr>
      </w:pPr>
    </w:p>
    <w:p w:rsidR="00DF30B6" w:rsidRPr="00DF30B6" w:rsidRDefault="00DF30B6" w:rsidP="009E4390">
      <w:pPr>
        <w:spacing w:before="195" w:after="195" w:line="240" w:lineRule="auto"/>
        <w:jc w:val="center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 w:rsidRPr="00DF30B6">
        <w:rPr>
          <w:rFonts w:eastAsia="Times New Roman" w:cs="Arial"/>
          <w:b/>
          <w:bCs/>
          <w:i w:val="0"/>
          <w:iCs w:val="0"/>
          <w:color w:val="303F50"/>
          <w:sz w:val="24"/>
          <w:szCs w:val="24"/>
          <w:lang w:eastAsia="ru-RU"/>
        </w:rPr>
        <w:lastRenderedPageBreak/>
        <w:t>План мероприятий п</w:t>
      </w:r>
      <w:r w:rsidR="00CF739D">
        <w:rPr>
          <w:rFonts w:eastAsia="Times New Roman" w:cs="Arial"/>
          <w:b/>
          <w:bCs/>
          <w:i w:val="0"/>
          <w:iCs w:val="0"/>
          <w:color w:val="303F50"/>
          <w:sz w:val="24"/>
          <w:szCs w:val="24"/>
          <w:lang w:eastAsia="ru-RU"/>
        </w:rPr>
        <w:t>о профилактике нарушений на 2022</w:t>
      </w:r>
      <w:r w:rsidRPr="00DF30B6">
        <w:rPr>
          <w:rFonts w:eastAsia="Times New Roman" w:cs="Arial"/>
          <w:b/>
          <w:bCs/>
          <w:i w:val="0"/>
          <w:iCs w:val="0"/>
          <w:color w:val="303F50"/>
          <w:sz w:val="24"/>
          <w:szCs w:val="24"/>
          <w:lang w:eastAsia="ru-RU"/>
        </w:rPr>
        <w:t xml:space="preserve"> год</w:t>
      </w:r>
    </w:p>
    <w:p w:rsidR="00DF30B6" w:rsidRPr="00DF30B6" w:rsidRDefault="00DF30B6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  <w:r w:rsidRPr="00DF30B6"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  <w:t> </w:t>
      </w:r>
    </w:p>
    <w:tbl>
      <w:tblPr>
        <w:tblW w:w="961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5437"/>
        <w:gridCol w:w="2013"/>
        <w:gridCol w:w="1780"/>
      </w:tblGrid>
      <w:tr w:rsidR="00DF30B6" w:rsidRPr="00DF30B6" w:rsidTr="0011645B">
        <w:trPr>
          <w:trHeight w:val="145"/>
        </w:trPr>
        <w:tc>
          <w:tcPr>
            <w:tcW w:w="37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п</w:t>
            </w:r>
            <w:proofErr w:type="gramEnd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11645B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4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F30B6" w:rsidRPr="00DF30B6" w:rsidTr="0011645B">
        <w:trPr>
          <w:trHeight w:val="145"/>
        </w:trPr>
        <w:tc>
          <w:tcPr>
            <w:tcW w:w="37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Актуализация размещенных на </w:t>
            </w:r>
            <w:r w:rsidR="00444B35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официальном сайте городского округа Верх-Нейвинский </w:t>
            </w: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 сети Интернет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  <w:r w:rsidR="00C0682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4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DF30B6" w:rsidRPr="00DF30B6" w:rsidTr="0011645B">
        <w:trPr>
          <w:trHeight w:val="145"/>
        </w:trPr>
        <w:tc>
          <w:tcPr>
            <w:tcW w:w="37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  <w:r w:rsidR="00C0682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4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DF30B6" w:rsidRPr="00DF30B6" w:rsidTr="0011645B">
        <w:trPr>
          <w:trHeight w:val="145"/>
        </w:trPr>
        <w:tc>
          <w:tcPr>
            <w:tcW w:w="37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</w:t>
            </w:r>
            <w:r w:rsidR="00C0682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0939C8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года по мере </w:t>
            </w:r>
            <w:r w:rsidR="00DF30B6"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возникновения предусмотренных законодательством оснований</w:t>
            </w:r>
          </w:p>
        </w:tc>
        <w:tc>
          <w:tcPr>
            <w:tcW w:w="174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DF30B6" w:rsidRPr="00DF30B6" w:rsidTr="0011645B">
        <w:trPr>
          <w:trHeight w:val="4174"/>
        </w:trPr>
        <w:tc>
          <w:tcPr>
            <w:tcW w:w="37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50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</w:t>
            </w:r>
            <w:r w:rsidR="00317E4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разъяснительной работы в средствах массовой информации и иными способами</w:t>
            </w:r>
            <w:r w:rsidR="00C0682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и</w:t>
            </w:r>
            <w:proofErr w:type="gramEnd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года по мере возникновения предусмотренных законодательством оснований</w:t>
            </w:r>
          </w:p>
        </w:tc>
        <w:tc>
          <w:tcPr>
            <w:tcW w:w="174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DF30B6" w:rsidRPr="00DF30B6" w:rsidTr="0011645B">
        <w:trPr>
          <w:trHeight w:val="5204"/>
        </w:trPr>
        <w:tc>
          <w:tcPr>
            <w:tcW w:w="37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proofErr w:type="gramStart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актами, подготавливать и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правовыми актами</w:t>
            </w:r>
            <w:r w:rsidR="00C0682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и</w:t>
            </w:r>
            <w:proofErr w:type="gramEnd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года по мере возникновения предусмотренных законодательством оснований</w:t>
            </w:r>
          </w:p>
        </w:tc>
        <w:tc>
          <w:tcPr>
            <w:tcW w:w="174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317E4F" w:rsidRDefault="00317E4F" w:rsidP="008552ED">
      <w:pPr>
        <w:spacing w:before="195" w:after="195" w:line="240" w:lineRule="auto"/>
        <w:jc w:val="both"/>
        <w:rPr>
          <w:rFonts w:eastAsia="Times New Roman" w:cs="Arial"/>
          <w:b/>
          <w:bCs/>
          <w:i w:val="0"/>
          <w:iCs w:val="0"/>
          <w:color w:val="303F50"/>
          <w:sz w:val="24"/>
          <w:szCs w:val="24"/>
          <w:lang w:eastAsia="ru-RU"/>
        </w:rPr>
      </w:pPr>
    </w:p>
    <w:p w:rsidR="00DF30B6" w:rsidRDefault="00DF30B6" w:rsidP="009E4390">
      <w:pPr>
        <w:spacing w:before="195" w:after="195" w:line="240" w:lineRule="auto"/>
        <w:jc w:val="center"/>
        <w:rPr>
          <w:rFonts w:eastAsia="Times New Roman" w:cs="Arial"/>
          <w:b/>
          <w:bCs/>
          <w:i w:val="0"/>
          <w:iCs w:val="0"/>
          <w:color w:val="303F50"/>
          <w:sz w:val="24"/>
          <w:szCs w:val="24"/>
          <w:lang w:eastAsia="ru-RU"/>
        </w:rPr>
      </w:pPr>
      <w:r w:rsidRPr="00DF30B6">
        <w:rPr>
          <w:rFonts w:eastAsia="Times New Roman" w:cs="Arial"/>
          <w:b/>
          <w:bCs/>
          <w:i w:val="0"/>
          <w:iCs w:val="0"/>
          <w:color w:val="303F50"/>
          <w:sz w:val="24"/>
          <w:szCs w:val="24"/>
          <w:lang w:eastAsia="ru-RU"/>
        </w:rPr>
        <w:t>Проект плана мероприятий по профилакти</w:t>
      </w:r>
      <w:r w:rsidR="004B7EBC">
        <w:rPr>
          <w:rFonts w:eastAsia="Times New Roman" w:cs="Arial"/>
          <w:b/>
          <w:bCs/>
          <w:i w:val="0"/>
          <w:iCs w:val="0"/>
          <w:color w:val="303F50"/>
          <w:sz w:val="24"/>
          <w:szCs w:val="24"/>
          <w:lang w:eastAsia="ru-RU"/>
        </w:rPr>
        <w:t>ке нарушений на 2022 год</w:t>
      </w:r>
    </w:p>
    <w:p w:rsidR="00317E4F" w:rsidRPr="00DF30B6" w:rsidRDefault="00317E4F" w:rsidP="008552ED">
      <w:pPr>
        <w:spacing w:before="195" w:after="195" w:line="240" w:lineRule="auto"/>
        <w:jc w:val="both"/>
        <w:rPr>
          <w:rFonts w:eastAsia="Times New Roman" w:cs="Arial"/>
          <w:i w:val="0"/>
          <w:iCs w:val="0"/>
          <w:color w:val="303F50"/>
          <w:sz w:val="24"/>
          <w:szCs w:val="24"/>
          <w:lang w:eastAsia="ru-RU"/>
        </w:rPr>
      </w:pPr>
    </w:p>
    <w:tbl>
      <w:tblPr>
        <w:tblW w:w="964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5463"/>
        <w:gridCol w:w="2013"/>
        <w:gridCol w:w="1780"/>
      </w:tblGrid>
      <w:tr w:rsidR="00DF30B6" w:rsidRPr="00DF30B6" w:rsidTr="009E4390">
        <w:trPr>
          <w:trHeight w:val="957"/>
        </w:trPr>
        <w:tc>
          <w:tcPr>
            <w:tcW w:w="37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п</w:t>
            </w:r>
            <w:proofErr w:type="gramEnd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939C8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5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F30B6" w:rsidRPr="00DF30B6" w:rsidTr="0011645B">
        <w:trPr>
          <w:trHeight w:val="144"/>
        </w:trPr>
        <w:tc>
          <w:tcPr>
            <w:tcW w:w="37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11645B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городского округа Верх-Нейвинский</w:t>
            </w: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в сети Интернет перечня нормативных правовых актов или их отдельных частей, содержащих обязательные </w:t>
            </w: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lastRenderedPageBreak/>
              <w:t>требования, оценка соблюдения которых является предметом муниципального жилищного контроля, а также текстов соответствующих нормативных</w:t>
            </w:r>
            <w:r w:rsidR="00C0682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75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Должностное лицо, уполномоченное на </w:t>
            </w: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lastRenderedPageBreak/>
              <w:t>осуществление муниципального жилищного контроля</w:t>
            </w:r>
          </w:p>
        </w:tc>
      </w:tr>
      <w:tr w:rsidR="00DF30B6" w:rsidRPr="00DF30B6" w:rsidTr="0011645B">
        <w:trPr>
          <w:trHeight w:val="144"/>
        </w:trPr>
        <w:tc>
          <w:tcPr>
            <w:tcW w:w="37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52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  <w:r w:rsidR="00C0682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5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DF30B6" w:rsidRPr="00DF30B6" w:rsidTr="0011645B">
        <w:trPr>
          <w:trHeight w:val="144"/>
        </w:trPr>
        <w:tc>
          <w:tcPr>
            <w:tcW w:w="37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</w:t>
            </w:r>
            <w:r w:rsidR="00C0682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и</w:t>
            </w:r>
            <w:proofErr w:type="gramEnd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года по мере возникновения предусмотренных законодательством оснований</w:t>
            </w:r>
          </w:p>
        </w:tc>
        <w:tc>
          <w:tcPr>
            <w:tcW w:w="175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DF30B6" w:rsidRPr="00DF30B6" w:rsidTr="0011645B">
        <w:trPr>
          <w:trHeight w:val="144"/>
        </w:trPr>
        <w:tc>
          <w:tcPr>
            <w:tcW w:w="37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</w:t>
            </w:r>
            <w:r w:rsidR="0011645B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актами, проведения семинаров и </w:t>
            </w: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конференций, разъяснительной работы в средствах массовой информации и иными способами</w:t>
            </w:r>
            <w:r w:rsidR="00C0682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и</w:t>
            </w:r>
            <w:proofErr w:type="gramEnd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года по мере возникновения предусмотренных законодательством оснований</w:t>
            </w:r>
          </w:p>
        </w:tc>
        <w:tc>
          <w:tcPr>
            <w:tcW w:w="175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DF30B6" w:rsidRPr="00DF30B6" w:rsidTr="0011645B">
        <w:trPr>
          <w:trHeight w:val="2250"/>
        </w:trPr>
        <w:tc>
          <w:tcPr>
            <w:tcW w:w="378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8552ED">
            <w:pPr>
              <w:spacing w:before="195" w:after="195" w:line="341" w:lineRule="atLeast"/>
              <w:jc w:val="both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29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proofErr w:type="gramStart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актами, подготавливать и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правовыми актами</w:t>
            </w:r>
            <w:r w:rsidR="00C0682F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и</w:t>
            </w:r>
            <w:proofErr w:type="gramEnd"/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 xml:space="preserve"> года по мере возникновения предусмотренных законодательством оснований</w:t>
            </w:r>
          </w:p>
        </w:tc>
        <w:tc>
          <w:tcPr>
            <w:tcW w:w="175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30B6" w:rsidRPr="00DF30B6" w:rsidRDefault="00DF30B6" w:rsidP="00051344">
            <w:pPr>
              <w:spacing w:before="195" w:after="195" w:line="341" w:lineRule="atLeast"/>
              <w:jc w:val="center"/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</w:pPr>
            <w:r w:rsidRPr="00DF30B6">
              <w:rPr>
                <w:rFonts w:eastAsia="Times New Roman" w:cs="Arial"/>
                <w:i w:val="0"/>
                <w:iCs w:val="0"/>
                <w:color w:val="303F50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84019F" w:rsidRPr="00DF30B6" w:rsidRDefault="0084019F" w:rsidP="008552ED">
      <w:pPr>
        <w:jc w:val="both"/>
        <w:rPr>
          <w:sz w:val="24"/>
          <w:szCs w:val="24"/>
        </w:rPr>
      </w:pPr>
    </w:p>
    <w:sectPr w:rsidR="0084019F" w:rsidRPr="00DF30B6" w:rsidSect="008552E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DEF"/>
    <w:multiLevelType w:val="multilevel"/>
    <w:tmpl w:val="6D642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85AFC"/>
    <w:multiLevelType w:val="multilevel"/>
    <w:tmpl w:val="8432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E0A55"/>
    <w:multiLevelType w:val="hybridMultilevel"/>
    <w:tmpl w:val="E48E988A"/>
    <w:lvl w:ilvl="0" w:tplc="40F0AE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E4804"/>
    <w:multiLevelType w:val="multilevel"/>
    <w:tmpl w:val="246EF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E2640"/>
    <w:multiLevelType w:val="multilevel"/>
    <w:tmpl w:val="5F0A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749F5"/>
    <w:multiLevelType w:val="multilevel"/>
    <w:tmpl w:val="1DC8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5065A"/>
    <w:multiLevelType w:val="hybridMultilevel"/>
    <w:tmpl w:val="57B6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651D4"/>
    <w:multiLevelType w:val="hybridMultilevel"/>
    <w:tmpl w:val="A782C524"/>
    <w:lvl w:ilvl="0" w:tplc="9D9CFE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E7"/>
    <w:rsid w:val="00051344"/>
    <w:rsid w:val="000939C8"/>
    <w:rsid w:val="0011645B"/>
    <w:rsid w:val="00185E4D"/>
    <w:rsid w:val="002C5FD2"/>
    <w:rsid w:val="00317E4F"/>
    <w:rsid w:val="003371F5"/>
    <w:rsid w:val="00444B35"/>
    <w:rsid w:val="004B7EBC"/>
    <w:rsid w:val="006565E2"/>
    <w:rsid w:val="0084019F"/>
    <w:rsid w:val="008552ED"/>
    <w:rsid w:val="0088560F"/>
    <w:rsid w:val="009E4390"/>
    <w:rsid w:val="00C0682F"/>
    <w:rsid w:val="00CF739D"/>
    <w:rsid w:val="00D23751"/>
    <w:rsid w:val="00DE7F25"/>
    <w:rsid w:val="00DF30B6"/>
    <w:rsid w:val="00E321E7"/>
    <w:rsid w:val="00F8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E2"/>
    <w:rPr>
      <w:rFonts w:ascii="PT Astra Serif" w:hAnsi="PT Astra Serif" w:cs="Times New Roman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83E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E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E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E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E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E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E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E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83E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83E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83E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3E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3E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3E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3E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3E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3E3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3E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3E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3E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3E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3E3D"/>
    <w:rPr>
      <w:b/>
      <w:bCs/>
      <w:spacing w:val="0"/>
    </w:rPr>
  </w:style>
  <w:style w:type="character" w:styleId="a9">
    <w:name w:val="Emphasis"/>
    <w:uiPriority w:val="20"/>
    <w:qFormat/>
    <w:rsid w:val="00F83E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83E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3E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3E3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83E3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3E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83E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83E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83E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83E3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83E3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83E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3E3D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C5FD2"/>
    <w:pPr>
      <w:autoSpaceDN w:val="0"/>
      <w:spacing w:after="0" w:line="240" w:lineRule="auto"/>
      <w:textAlignment w:val="baseline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E2"/>
    <w:rPr>
      <w:rFonts w:ascii="PT Astra Serif" w:hAnsi="PT Astra Serif" w:cs="Times New Roman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83E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E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E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E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E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E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E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E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83E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83E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83E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3E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3E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3E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3E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3E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3E3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3E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3E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3E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3E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3E3D"/>
    <w:rPr>
      <w:b/>
      <w:bCs/>
      <w:spacing w:val="0"/>
    </w:rPr>
  </w:style>
  <w:style w:type="character" w:styleId="a9">
    <w:name w:val="Emphasis"/>
    <w:uiPriority w:val="20"/>
    <w:qFormat/>
    <w:rsid w:val="00F83E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83E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3E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3E3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83E3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3E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83E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83E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83E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83E3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83E3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83E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3E3D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C5FD2"/>
    <w:pPr>
      <w:autoSpaceDN w:val="0"/>
      <w:spacing w:after="0" w:line="240" w:lineRule="auto"/>
      <w:textAlignment w:val="baseline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dcterms:created xsi:type="dcterms:W3CDTF">2021-09-27T07:49:00Z</dcterms:created>
  <dcterms:modified xsi:type="dcterms:W3CDTF">2021-09-28T06:59:00Z</dcterms:modified>
</cp:coreProperties>
</file>